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463" w:rsidRDefault="00B21322" w:rsidP="00B213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Сводные данные о результатах проведения специальной оценки условий труда на рабочих местах ПАО «НПО «Сатурн»</w:t>
      </w:r>
      <w:r w:rsidR="00405651">
        <w:rPr>
          <w:rFonts w:ascii="Times New Roman" w:hAnsi="Times New Roman" w:cs="Times New Roman"/>
          <w:sz w:val="28"/>
          <w:szCs w:val="28"/>
        </w:rPr>
        <w:t xml:space="preserve"> в 2025</w:t>
      </w:r>
      <w:r w:rsidR="00F14CB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05651" w:rsidRDefault="00B21322" w:rsidP="00B213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21322">
        <w:rPr>
          <w:rFonts w:ascii="Times New Roman" w:hAnsi="Times New Roman" w:cs="Times New Roman"/>
        </w:rPr>
        <w:t>(В соответствии с пунктом 6 статьи 15 Федерального закона от 28.12.2013 № 426-ФЗ</w:t>
      </w:r>
      <w:r w:rsidR="00405651">
        <w:rPr>
          <w:rFonts w:ascii="Times New Roman" w:hAnsi="Times New Roman" w:cs="Times New Roman"/>
        </w:rPr>
        <w:t xml:space="preserve"> </w:t>
      </w:r>
    </w:p>
    <w:p w:rsidR="00B21322" w:rsidRDefault="00405651" w:rsidP="00B2132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 специальной оценке условий труда»</w:t>
      </w:r>
      <w:r w:rsidR="00B21322" w:rsidRPr="00B21322">
        <w:rPr>
          <w:rFonts w:ascii="Times New Roman" w:hAnsi="Times New Roman" w:cs="Times New Roman"/>
        </w:rPr>
        <w:t>)</w:t>
      </w:r>
    </w:p>
    <w:p w:rsidR="00B77A7A" w:rsidRDefault="00B77A7A" w:rsidP="00B2132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905"/>
        <w:gridCol w:w="938"/>
        <w:gridCol w:w="850"/>
        <w:gridCol w:w="851"/>
        <w:gridCol w:w="850"/>
        <w:gridCol w:w="766"/>
        <w:gridCol w:w="935"/>
      </w:tblGrid>
      <w:tr w:rsidR="005C0574" w:rsidTr="00DA77D5">
        <w:trPr>
          <w:trHeight w:val="543"/>
        </w:trPr>
        <w:tc>
          <w:tcPr>
            <w:tcW w:w="1986" w:type="dxa"/>
            <w:vMerge w:val="restart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84" w:type="dxa"/>
            <w:vMerge w:val="restart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6095" w:type="dxa"/>
            <w:gridSpan w:val="7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рабочих мест по классам (подклассам) условий труда из числа рабочих мест, указанных в графе 2 (единиц)</w:t>
            </w:r>
          </w:p>
        </w:tc>
      </w:tr>
      <w:tr w:rsidR="005C0574" w:rsidTr="00DA77D5">
        <w:trPr>
          <w:trHeight w:val="413"/>
        </w:trPr>
        <w:tc>
          <w:tcPr>
            <w:tcW w:w="1986" w:type="dxa"/>
            <w:vMerge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Merge w:val="restart"/>
            <w:vAlign w:val="center"/>
          </w:tcPr>
          <w:p w:rsidR="005C0574" w:rsidRDefault="00D4079B" w:rsidP="00DA77D5">
            <w:pPr>
              <w:tabs>
                <w:tab w:val="left" w:pos="44"/>
              </w:tabs>
              <w:ind w:left="-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C0574">
              <w:rPr>
                <w:rFonts w:ascii="Times New Roman" w:hAnsi="Times New Roman" w:cs="Times New Roman"/>
              </w:rPr>
              <w:t>Класс 1</w:t>
            </w:r>
          </w:p>
        </w:tc>
        <w:tc>
          <w:tcPr>
            <w:tcW w:w="938" w:type="dxa"/>
            <w:vMerge w:val="restart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2</w:t>
            </w:r>
          </w:p>
        </w:tc>
        <w:tc>
          <w:tcPr>
            <w:tcW w:w="3317" w:type="dxa"/>
            <w:gridSpan w:val="4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3</w:t>
            </w:r>
          </w:p>
        </w:tc>
        <w:tc>
          <w:tcPr>
            <w:tcW w:w="935" w:type="dxa"/>
            <w:vMerge w:val="restart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4</w:t>
            </w:r>
          </w:p>
        </w:tc>
      </w:tr>
      <w:tr w:rsidR="005200A4" w:rsidTr="00DA77D5">
        <w:trPr>
          <w:trHeight w:val="864"/>
        </w:trPr>
        <w:tc>
          <w:tcPr>
            <w:tcW w:w="1986" w:type="dxa"/>
            <w:vMerge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Merge/>
            <w:vAlign w:val="center"/>
          </w:tcPr>
          <w:p w:rsidR="005C0574" w:rsidRDefault="005C0574" w:rsidP="005C0574">
            <w:pPr>
              <w:ind w:left="-9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vMerge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1" w:type="dxa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66" w:type="dxa"/>
            <w:vAlign w:val="center"/>
          </w:tcPr>
          <w:p w:rsidR="005C0574" w:rsidRDefault="005C0574" w:rsidP="005C05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935" w:type="dxa"/>
            <w:vMerge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0574" w:rsidTr="00DA77D5">
        <w:tc>
          <w:tcPr>
            <w:tcW w:w="1986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5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8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5" w:type="dxa"/>
          </w:tcPr>
          <w:p w:rsidR="00B77A7A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C0574" w:rsidTr="00DA77D5">
        <w:tc>
          <w:tcPr>
            <w:tcW w:w="1986" w:type="dxa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3" w:colLast="6"/>
            <w:r>
              <w:rPr>
                <w:rFonts w:ascii="Times New Roman" w:hAnsi="Times New Roman" w:cs="Times New Roman"/>
              </w:rPr>
              <w:t>Рабочие места (ед.)</w:t>
            </w:r>
          </w:p>
        </w:tc>
        <w:tc>
          <w:tcPr>
            <w:tcW w:w="1984" w:type="dxa"/>
          </w:tcPr>
          <w:p w:rsidR="005C0574" w:rsidRDefault="00F3624A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905" w:type="dxa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C0574" w:rsidRDefault="00F3624A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850" w:type="dxa"/>
          </w:tcPr>
          <w:p w:rsidR="005C0574" w:rsidRDefault="00F3624A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51" w:type="dxa"/>
          </w:tcPr>
          <w:p w:rsidR="005C0574" w:rsidRDefault="00F3624A" w:rsidP="00B2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850" w:type="dxa"/>
          </w:tcPr>
          <w:p w:rsidR="005C0574" w:rsidRDefault="00F3624A" w:rsidP="00F36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766" w:type="dxa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:rsidR="005C0574" w:rsidRDefault="005C0574" w:rsidP="00B213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B77A7A" w:rsidRPr="00B21322" w:rsidRDefault="00B77A7A" w:rsidP="00B21322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77A7A" w:rsidRPr="00B2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E8"/>
    <w:rsid w:val="002849E8"/>
    <w:rsid w:val="003704A6"/>
    <w:rsid w:val="003A0C4B"/>
    <w:rsid w:val="00405651"/>
    <w:rsid w:val="005200A4"/>
    <w:rsid w:val="005C0574"/>
    <w:rsid w:val="0087686C"/>
    <w:rsid w:val="00AE3463"/>
    <w:rsid w:val="00B21322"/>
    <w:rsid w:val="00B77A7A"/>
    <w:rsid w:val="00D4079B"/>
    <w:rsid w:val="00DA77D5"/>
    <w:rsid w:val="00F14CB9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1EB2F-C487-4D49-B8D1-4231E7DD6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Тузов Евгений Павлович</cp:lastModifiedBy>
  <cp:revision>3</cp:revision>
  <dcterms:created xsi:type="dcterms:W3CDTF">2026-02-11T05:36:00Z</dcterms:created>
  <dcterms:modified xsi:type="dcterms:W3CDTF">2026-02-11T05:47:00Z</dcterms:modified>
</cp:coreProperties>
</file>